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FDE" w:rsidRPr="00977FDE" w:rsidRDefault="00977FDE" w:rsidP="00977FDE">
      <w:pPr>
        <w:jc w:val="center"/>
        <w:rPr>
          <w:rFonts w:ascii="Calibri" w:hAnsi="Calibri"/>
          <w:b/>
          <w:bCs/>
          <w:sz w:val="28"/>
          <w:szCs w:val="28"/>
          <w:shd w:val="clear" w:color="auto" w:fill="FFFFFF"/>
        </w:rPr>
      </w:pPr>
      <w:bookmarkStart w:id="0" w:name="_GoBack"/>
      <w:bookmarkEnd w:id="0"/>
      <w:r w:rsidRPr="00977FDE">
        <w:rPr>
          <w:rFonts w:ascii="Calibri" w:hAnsi="Calibri"/>
          <w:b/>
          <w:bCs/>
          <w:sz w:val="28"/>
          <w:szCs w:val="28"/>
          <w:shd w:val="clear" w:color="auto" w:fill="FFFFFF"/>
        </w:rPr>
        <w:t>Pastoral Skills for Musicians</w:t>
      </w:r>
    </w:p>
    <w:p w:rsidR="00977FDE" w:rsidRPr="00977FDE" w:rsidRDefault="00977FDE" w:rsidP="00977FDE">
      <w:pPr>
        <w:jc w:val="center"/>
        <w:rPr>
          <w:rFonts w:ascii="Calibri" w:hAnsi="Calibri"/>
          <w:b/>
          <w:bCs/>
          <w:sz w:val="28"/>
          <w:szCs w:val="28"/>
          <w:shd w:val="clear" w:color="auto" w:fill="FFFFFF"/>
        </w:rPr>
      </w:pPr>
      <w:r w:rsidRPr="00977FDE">
        <w:rPr>
          <w:rFonts w:ascii="Calibri" w:hAnsi="Calibri"/>
          <w:b/>
          <w:bCs/>
          <w:sz w:val="28"/>
          <w:szCs w:val="28"/>
          <w:shd w:val="clear" w:color="auto" w:fill="FFFFFF"/>
        </w:rPr>
        <w:t>Leadership Program for Musicians:</w:t>
      </w:r>
    </w:p>
    <w:p w:rsidR="00977FDE" w:rsidRPr="00977FDE" w:rsidRDefault="00977FDE" w:rsidP="00977FDE">
      <w:pPr>
        <w:jc w:val="center"/>
        <w:rPr>
          <w:rFonts w:ascii="Calibri" w:hAnsi="Calibri"/>
          <w:b/>
          <w:bCs/>
          <w:sz w:val="28"/>
          <w:szCs w:val="28"/>
          <w:shd w:val="clear" w:color="auto" w:fill="FFFFFF"/>
        </w:rPr>
      </w:pPr>
      <w:r w:rsidRPr="00977FDE">
        <w:rPr>
          <w:rFonts w:ascii="Calibri" w:hAnsi="Calibri"/>
          <w:b/>
          <w:bCs/>
          <w:i/>
          <w:sz w:val="28"/>
          <w:szCs w:val="28"/>
          <w:shd w:val="clear" w:color="auto" w:fill="FFFFFF"/>
        </w:rPr>
        <w:t xml:space="preserve">Resources </w:t>
      </w:r>
      <w:r w:rsidRPr="00977FDE">
        <w:rPr>
          <w:rFonts w:ascii="Calibri" w:hAnsi="Calibri"/>
          <w:b/>
          <w:bCs/>
          <w:sz w:val="28"/>
          <w:szCs w:val="28"/>
          <w:shd w:val="clear" w:color="auto" w:fill="FFFFFF"/>
        </w:rPr>
        <w:t>course session</w:t>
      </w:r>
    </w:p>
    <w:p w:rsidR="00977FDE" w:rsidRDefault="00977FDE" w:rsidP="00977FDE">
      <w:pPr>
        <w:jc w:val="center"/>
        <w:rPr>
          <w:rFonts w:ascii="Calibri" w:hAnsi="Calibri"/>
          <w:b/>
          <w:bCs/>
          <w:shd w:val="clear" w:color="auto" w:fill="FFFFFF"/>
        </w:rPr>
      </w:pPr>
      <w:r>
        <w:rPr>
          <w:rFonts w:ascii="Calibri" w:hAnsi="Calibri"/>
          <w:b/>
          <w:bCs/>
          <w:shd w:val="clear" w:color="auto" w:fill="FFFFFF"/>
        </w:rPr>
        <w:t>ALCM Biennial Conference 2017</w:t>
      </w:r>
    </w:p>
    <w:p w:rsidR="00977FDE" w:rsidRDefault="00977FDE" w:rsidP="00977FDE">
      <w:pPr>
        <w:jc w:val="center"/>
        <w:rPr>
          <w:rFonts w:ascii="Calibri" w:hAnsi="Calibri"/>
          <w:b/>
          <w:bCs/>
          <w:shd w:val="clear" w:color="auto" w:fill="FFFFFF"/>
        </w:rPr>
      </w:pPr>
      <w:r>
        <w:rPr>
          <w:rFonts w:ascii="Calibri" w:hAnsi="Calibri"/>
          <w:b/>
          <w:bCs/>
          <w:shd w:val="clear" w:color="auto" w:fill="FFFFFF"/>
        </w:rPr>
        <w:t>Minneapolis, MN</w:t>
      </w:r>
    </w:p>
    <w:p w:rsidR="00977FDE" w:rsidRDefault="00497A56" w:rsidP="00977FDE">
      <w:pPr>
        <w:jc w:val="center"/>
        <w:rPr>
          <w:rFonts w:ascii="Calibri" w:hAnsi="Calibri"/>
          <w:b/>
          <w:bCs/>
          <w:shd w:val="clear" w:color="auto" w:fill="FFFFFF"/>
        </w:rPr>
      </w:pPr>
      <w:r>
        <w:rPr>
          <w:rFonts w:ascii="Calibri" w:hAnsi="Calibri"/>
          <w:b/>
          <w:bCs/>
          <w:shd w:val="clear" w:color="auto" w:fill="FFFFFF"/>
        </w:rPr>
        <w:t xml:space="preserve">Marsha Seale, </w:t>
      </w:r>
      <w:r w:rsidR="00977FDE">
        <w:rPr>
          <w:rFonts w:ascii="Calibri" w:hAnsi="Calibri"/>
          <w:b/>
          <w:bCs/>
          <w:shd w:val="clear" w:color="auto" w:fill="FFFFFF"/>
        </w:rPr>
        <w:t>presenter</w:t>
      </w:r>
    </w:p>
    <w:p w:rsidR="00977FDE" w:rsidRPr="00977FDE" w:rsidRDefault="00497A56" w:rsidP="00977FDE">
      <w:pPr>
        <w:jc w:val="center"/>
      </w:pPr>
      <w:r>
        <w:rPr>
          <w:rFonts w:ascii="Calibri" w:hAnsi="Calibri"/>
          <w:b/>
          <w:bCs/>
          <w:shd w:val="clear" w:color="auto" w:fill="FFFFFF"/>
        </w:rPr>
        <w:t>m</w:t>
      </w:r>
      <w:r w:rsidR="00977FDE">
        <w:rPr>
          <w:rFonts w:ascii="Calibri" w:hAnsi="Calibri"/>
          <w:b/>
          <w:bCs/>
          <w:shd w:val="clear" w:color="auto" w:fill="FFFFFF"/>
        </w:rPr>
        <w:t>kseale52@msn.com</w:t>
      </w:r>
    </w:p>
    <w:p w:rsidR="00977FDE" w:rsidRDefault="00977FDE" w:rsidP="00977FDE"/>
    <w:p w:rsidR="00977FDE" w:rsidRPr="00977FDE" w:rsidRDefault="00977FDE" w:rsidP="00977FDE">
      <w:pPr>
        <w:rPr>
          <w:rFonts w:asciiTheme="minorHAnsi" w:hAnsiTheme="minorHAnsi"/>
        </w:rPr>
      </w:pPr>
      <w:r w:rsidRPr="00977FDE">
        <w:rPr>
          <w:rFonts w:asciiTheme="minorHAnsi" w:hAnsiTheme="minorHAnsi"/>
        </w:rPr>
        <w:t>Clergy have had an opportunity to learn pastoral skills during seminary education. Musicians typically have not had such training, but still nurture and minister to the people of God, whether in a small or large parish. Personal growth and more effective music ministries will benefit from intentional development of pastoral skills. This session will include gifts for ministry, care of the self, interpersonal skills: communication techniques, working with difficult people, and responding to criticism, and the power of positive language.</w:t>
      </w:r>
    </w:p>
    <w:p w:rsidR="005A5F3C" w:rsidRPr="00497A56" w:rsidRDefault="005A5F3C">
      <w:pPr>
        <w:rPr>
          <w:rFonts w:asciiTheme="minorHAnsi" w:hAnsiTheme="minorHAnsi"/>
        </w:rPr>
      </w:pPr>
    </w:p>
    <w:p w:rsidR="005A5F3C" w:rsidRPr="00497A56" w:rsidRDefault="005A5F3C" w:rsidP="005A5F3C">
      <w:pPr>
        <w:pStyle w:val="Heading2"/>
        <w:rPr>
          <w:rFonts w:asciiTheme="minorHAnsi" w:hAnsiTheme="minorHAnsi"/>
          <w:sz w:val="28"/>
          <w:szCs w:val="28"/>
        </w:rPr>
      </w:pPr>
      <w:r w:rsidRPr="00497A56">
        <w:rPr>
          <w:rFonts w:asciiTheme="minorHAnsi" w:hAnsiTheme="minorHAnsi"/>
          <w:sz w:val="28"/>
          <w:szCs w:val="28"/>
        </w:rPr>
        <w:t xml:space="preserve">Pastoral Skills for Musicians </w:t>
      </w:r>
    </w:p>
    <w:p w:rsidR="005A5F3C" w:rsidRPr="00497A56" w:rsidRDefault="005A5F3C" w:rsidP="005A5F3C">
      <w:pPr>
        <w:pStyle w:val="Heading3"/>
        <w:rPr>
          <w:rFonts w:asciiTheme="minorHAnsi" w:hAnsiTheme="minorHAnsi"/>
          <w:b w:val="0"/>
          <w:sz w:val="24"/>
          <w:szCs w:val="24"/>
        </w:rPr>
      </w:pPr>
      <w:bookmarkStart w:id="1" w:name="A._Identification_of_spiritual_gifts"/>
      <w:bookmarkEnd w:id="1"/>
      <w:r w:rsidRPr="00497A56">
        <w:rPr>
          <w:rFonts w:asciiTheme="minorHAnsi" w:hAnsiTheme="minorHAnsi"/>
          <w:b w:val="0"/>
          <w:sz w:val="24"/>
          <w:szCs w:val="24"/>
        </w:rPr>
        <w:t xml:space="preserve">A. Identification of spiritual gifts </w:t>
      </w:r>
    </w:p>
    <w:p w:rsidR="005A5F3C" w:rsidRDefault="005A5F3C" w:rsidP="005A5F3C">
      <w:pPr>
        <w:spacing w:before="100" w:beforeAutospacing="1" w:after="100" w:afterAutospacing="1"/>
        <w:ind w:left="360"/>
        <w:rPr>
          <w:rFonts w:asciiTheme="minorHAnsi" w:hAnsiTheme="minorHAnsi"/>
        </w:rPr>
      </w:pPr>
      <w:r w:rsidRPr="00497A56">
        <w:rPr>
          <w:rFonts w:asciiTheme="minorHAnsi" w:hAnsiTheme="minorHAnsi"/>
        </w:rPr>
        <w:t xml:space="preserve">1. Theology of gifts </w:t>
      </w:r>
    </w:p>
    <w:p w:rsidR="004A41CE" w:rsidRDefault="004A41CE" w:rsidP="005A5F3C">
      <w:pPr>
        <w:spacing w:before="100" w:beforeAutospacing="1" w:after="100" w:afterAutospacing="1"/>
        <w:ind w:left="360"/>
        <w:rPr>
          <w:rFonts w:asciiTheme="minorHAnsi" w:hAnsiTheme="minorHAnsi"/>
        </w:rPr>
      </w:pPr>
    </w:p>
    <w:p w:rsidR="004A41CE" w:rsidRPr="00497A56" w:rsidRDefault="004A41CE" w:rsidP="005A5F3C">
      <w:pPr>
        <w:spacing w:before="100" w:beforeAutospacing="1" w:after="100" w:afterAutospacing="1"/>
        <w:ind w:left="360"/>
        <w:rPr>
          <w:rFonts w:asciiTheme="minorHAnsi" w:hAnsiTheme="minorHAnsi"/>
        </w:rPr>
      </w:pPr>
    </w:p>
    <w:p w:rsidR="005A5F3C" w:rsidRDefault="005A5F3C" w:rsidP="005A5F3C">
      <w:pPr>
        <w:spacing w:before="100" w:beforeAutospacing="1" w:after="100" w:afterAutospacing="1"/>
        <w:ind w:left="360"/>
        <w:rPr>
          <w:rFonts w:asciiTheme="minorHAnsi" w:hAnsiTheme="minorHAnsi"/>
        </w:rPr>
      </w:pPr>
      <w:r w:rsidRPr="00497A56">
        <w:rPr>
          <w:rFonts w:asciiTheme="minorHAnsi" w:hAnsiTheme="minorHAnsi"/>
        </w:rPr>
        <w:t xml:space="preserve">2. Gifts for ministry </w:t>
      </w:r>
    </w:p>
    <w:p w:rsidR="004A41CE" w:rsidRDefault="004A41CE" w:rsidP="005A5F3C">
      <w:pPr>
        <w:spacing w:before="100" w:beforeAutospacing="1" w:after="100" w:afterAutospacing="1"/>
        <w:ind w:left="360"/>
        <w:rPr>
          <w:rFonts w:asciiTheme="minorHAnsi" w:hAnsiTheme="minorHAnsi"/>
        </w:rPr>
      </w:pPr>
    </w:p>
    <w:p w:rsidR="004A41CE" w:rsidRPr="00497A56" w:rsidRDefault="004A41CE" w:rsidP="005A5F3C">
      <w:pPr>
        <w:spacing w:before="100" w:beforeAutospacing="1" w:after="100" w:afterAutospacing="1"/>
        <w:ind w:left="360"/>
        <w:rPr>
          <w:rFonts w:asciiTheme="minorHAnsi" w:hAnsiTheme="minorHAnsi"/>
        </w:rPr>
      </w:pPr>
    </w:p>
    <w:p w:rsidR="005A5F3C" w:rsidRDefault="005A5F3C" w:rsidP="005A5F3C">
      <w:pPr>
        <w:pStyle w:val="Heading3"/>
        <w:rPr>
          <w:rFonts w:asciiTheme="minorHAnsi" w:hAnsiTheme="minorHAnsi"/>
          <w:b w:val="0"/>
          <w:sz w:val="24"/>
          <w:szCs w:val="24"/>
        </w:rPr>
      </w:pPr>
      <w:bookmarkStart w:id="2" w:name="B._Care_of_self"/>
      <w:bookmarkEnd w:id="2"/>
      <w:r w:rsidRPr="00497A56">
        <w:rPr>
          <w:rFonts w:asciiTheme="minorHAnsi" w:hAnsiTheme="minorHAnsi"/>
          <w:b w:val="0"/>
          <w:sz w:val="24"/>
          <w:szCs w:val="24"/>
        </w:rPr>
        <w:t xml:space="preserve">B. Care of self </w:t>
      </w:r>
    </w:p>
    <w:p w:rsidR="004A41CE" w:rsidRDefault="004A41CE" w:rsidP="005A5F3C">
      <w:pPr>
        <w:pStyle w:val="Heading3"/>
        <w:rPr>
          <w:rFonts w:asciiTheme="minorHAnsi" w:hAnsiTheme="minorHAnsi"/>
          <w:b w:val="0"/>
          <w:sz w:val="24"/>
          <w:szCs w:val="24"/>
        </w:rPr>
      </w:pPr>
    </w:p>
    <w:p w:rsidR="004A41CE" w:rsidRPr="00497A56" w:rsidRDefault="004A41CE" w:rsidP="005A5F3C">
      <w:pPr>
        <w:pStyle w:val="Heading3"/>
        <w:rPr>
          <w:rFonts w:asciiTheme="minorHAnsi" w:hAnsiTheme="minorHAnsi"/>
          <w:b w:val="0"/>
          <w:sz w:val="24"/>
          <w:szCs w:val="24"/>
        </w:rPr>
      </w:pPr>
    </w:p>
    <w:p w:rsidR="005A5F3C" w:rsidRPr="00497A56" w:rsidRDefault="005A5F3C" w:rsidP="005A5F3C">
      <w:pPr>
        <w:pStyle w:val="Heading3"/>
        <w:rPr>
          <w:rFonts w:asciiTheme="minorHAnsi" w:hAnsiTheme="minorHAnsi"/>
          <w:b w:val="0"/>
          <w:sz w:val="24"/>
          <w:szCs w:val="24"/>
        </w:rPr>
      </w:pPr>
      <w:bookmarkStart w:id="3" w:name="C._Interpersonal_skills"/>
      <w:bookmarkEnd w:id="3"/>
      <w:r w:rsidRPr="00497A56">
        <w:rPr>
          <w:rFonts w:asciiTheme="minorHAnsi" w:hAnsiTheme="minorHAnsi"/>
          <w:b w:val="0"/>
          <w:sz w:val="24"/>
          <w:szCs w:val="24"/>
        </w:rPr>
        <w:t xml:space="preserve">C. Interpersonal skills  </w:t>
      </w:r>
    </w:p>
    <w:p w:rsidR="005A5F3C" w:rsidRPr="00497A56"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 xml:space="preserve">1. Communication techniques </w:t>
      </w:r>
    </w:p>
    <w:p w:rsidR="005A5F3C" w:rsidRPr="00497A56"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ab/>
        <w:t xml:space="preserve">a. Dialogue </w:t>
      </w:r>
    </w:p>
    <w:p w:rsidR="005A5F3C"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lastRenderedPageBreak/>
        <w:tab/>
        <w:t xml:space="preserve">b. Discussion  </w:t>
      </w:r>
    </w:p>
    <w:p w:rsidR="004A41CE" w:rsidRPr="00497A56" w:rsidRDefault="004A41CE" w:rsidP="005A5F3C">
      <w:pPr>
        <w:pStyle w:val="Heading3"/>
        <w:ind w:left="360"/>
        <w:rPr>
          <w:rFonts w:asciiTheme="minorHAnsi" w:hAnsiTheme="minorHAnsi"/>
          <w:b w:val="0"/>
          <w:sz w:val="24"/>
          <w:szCs w:val="24"/>
        </w:rPr>
      </w:pPr>
    </w:p>
    <w:p w:rsidR="005A5F3C"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ab/>
        <w:t xml:space="preserve">c. Listening </w:t>
      </w:r>
    </w:p>
    <w:p w:rsidR="004A41CE" w:rsidRPr="00497A56" w:rsidRDefault="004A41CE" w:rsidP="005A5F3C">
      <w:pPr>
        <w:pStyle w:val="Heading3"/>
        <w:ind w:left="360"/>
        <w:rPr>
          <w:rFonts w:asciiTheme="minorHAnsi" w:hAnsiTheme="minorHAnsi"/>
          <w:b w:val="0"/>
          <w:sz w:val="24"/>
          <w:szCs w:val="24"/>
        </w:rPr>
      </w:pPr>
    </w:p>
    <w:p w:rsidR="004A41CE"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ab/>
        <w:t xml:space="preserve">d. Interpreting body language </w:t>
      </w:r>
    </w:p>
    <w:p w:rsidR="004A41CE" w:rsidRPr="00497A56" w:rsidRDefault="004A41CE" w:rsidP="005A5F3C">
      <w:pPr>
        <w:pStyle w:val="Heading3"/>
        <w:ind w:left="360"/>
        <w:rPr>
          <w:rFonts w:asciiTheme="minorHAnsi" w:hAnsiTheme="minorHAnsi"/>
          <w:b w:val="0"/>
          <w:sz w:val="24"/>
          <w:szCs w:val="24"/>
        </w:rPr>
      </w:pPr>
    </w:p>
    <w:p w:rsidR="004A41CE"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ab/>
        <w:t xml:space="preserve">e. Dealing with stress and anger </w:t>
      </w:r>
    </w:p>
    <w:p w:rsidR="004A41CE" w:rsidRPr="00497A56" w:rsidRDefault="004A41CE" w:rsidP="005A5F3C">
      <w:pPr>
        <w:pStyle w:val="Heading3"/>
        <w:ind w:left="360"/>
        <w:rPr>
          <w:rFonts w:asciiTheme="minorHAnsi" w:hAnsiTheme="minorHAnsi"/>
          <w:b w:val="0"/>
          <w:sz w:val="24"/>
          <w:szCs w:val="24"/>
        </w:rPr>
      </w:pPr>
    </w:p>
    <w:p w:rsidR="005A5F3C"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ab/>
        <w:t xml:space="preserve">f. "I" statements  </w:t>
      </w:r>
    </w:p>
    <w:p w:rsidR="004A41CE" w:rsidRPr="00497A56" w:rsidRDefault="004A41CE" w:rsidP="005A5F3C">
      <w:pPr>
        <w:pStyle w:val="Heading3"/>
        <w:ind w:left="360"/>
        <w:rPr>
          <w:rFonts w:asciiTheme="minorHAnsi" w:hAnsiTheme="minorHAnsi"/>
          <w:b w:val="0"/>
          <w:sz w:val="24"/>
          <w:szCs w:val="24"/>
        </w:rPr>
      </w:pPr>
    </w:p>
    <w:p w:rsidR="004A41CE"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ab/>
        <w:t>g. Communication traps</w:t>
      </w:r>
    </w:p>
    <w:p w:rsidR="004A41CE" w:rsidRPr="00497A56" w:rsidRDefault="004A41CE" w:rsidP="005A5F3C">
      <w:pPr>
        <w:pStyle w:val="Heading3"/>
        <w:ind w:left="360"/>
        <w:rPr>
          <w:rFonts w:asciiTheme="minorHAnsi" w:hAnsiTheme="minorHAnsi"/>
          <w:b w:val="0"/>
          <w:sz w:val="24"/>
          <w:szCs w:val="24"/>
        </w:rPr>
      </w:pPr>
    </w:p>
    <w:p w:rsidR="005A5F3C"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 xml:space="preserve">2. Working with difficult people </w:t>
      </w:r>
    </w:p>
    <w:p w:rsidR="005C667C" w:rsidRDefault="005C667C" w:rsidP="005A5F3C">
      <w:pPr>
        <w:pStyle w:val="Heading3"/>
        <w:ind w:left="360"/>
        <w:rPr>
          <w:rFonts w:asciiTheme="minorHAnsi" w:hAnsiTheme="minorHAnsi"/>
          <w:b w:val="0"/>
          <w:sz w:val="24"/>
          <w:szCs w:val="24"/>
        </w:rPr>
      </w:pPr>
    </w:p>
    <w:p w:rsidR="004A41CE" w:rsidRPr="00497A56" w:rsidRDefault="004A41CE" w:rsidP="005A5F3C">
      <w:pPr>
        <w:pStyle w:val="Heading3"/>
        <w:ind w:left="360"/>
        <w:rPr>
          <w:rFonts w:asciiTheme="minorHAnsi" w:hAnsiTheme="minorHAnsi"/>
          <w:b w:val="0"/>
          <w:sz w:val="24"/>
          <w:szCs w:val="24"/>
        </w:rPr>
      </w:pPr>
    </w:p>
    <w:p w:rsidR="005A5F3C" w:rsidRDefault="005A5F3C" w:rsidP="005A5F3C">
      <w:pPr>
        <w:pStyle w:val="Heading3"/>
        <w:ind w:left="360"/>
        <w:rPr>
          <w:rFonts w:asciiTheme="minorHAnsi" w:hAnsiTheme="minorHAnsi"/>
          <w:b w:val="0"/>
          <w:sz w:val="24"/>
          <w:szCs w:val="24"/>
        </w:rPr>
      </w:pPr>
      <w:r w:rsidRPr="00497A56">
        <w:rPr>
          <w:rFonts w:asciiTheme="minorHAnsi" w:hAnsiTheme="minorHAnsi"/>
          <w:b w:val="0"/>
          <w:sz w:val="24"/>
          <w:szCs w:val="24"/>
        </w:rPr>
        <w:t xml:space="preserve">3. Responding to criticism </w:t>
      </w:r>
    </w:p>
    <w:p w:rsidR="005C667C" w:rsidRDefault="005C667C" w:rsidP="005A5F3C">
      <w:pPr>
        <w:pStyle w:val="Heading3"/>
        <w:ind w:left="360"/>
        <w:rPr>
          <w:rFonts w:asciiTheme="minorHAnsi" w:hAnsiTheme="minorHAnsi"/>
          <w:b w:val="0"/>
          <w:sz w:val="24"/>
          <w:szCs w:val="24"/>
        </w:rPr>
      </w:pPr>
    </w:p>
    <w:p w:rsidR="004A41CE" w:rsidRPr="00497A56" w:rsidRDefault="004A41CE" w:rsidP="005A5F3C">
      <w:pPr>
        <w:pStyle w:val="Heading3"/>
        <w:ind w:left="360"/>
        <w:rPr>
          <w:rFonts w:asciiTheme="minorHAnsi" w:hAnsiTheme="minorHAnsi"/>
          <w:b w:val="0"/>
          <w:sz w:val="24"/>
          <w:szCs w:val="24"/>
        </w:rPr>
      </w:pPr>
    </w:p>
    <w:p w:rsidR="005A5F3C" w:rsidRPr="00497A56" w:rsidRDefault="005A5F3C" w:rsidP="005A5F3C">
      <w:pPr>
        <w:pStyle w:val="Heading3"/>
        <w:rPr>
          <w:rFonts w:asciiTheme="minorHAnsi" w:hAnsiTheme="minorHAnsi"/>
          <w:b w:val="0"/>
          <w:sz w:val="24"/>
          <w:szCs w:val="24"/>
        </w:rPr>
      </w:pPr>
      <w:bookmarkStart w:id="4" w:name="D._Power_of_positive_language"/>
      <w:bookmarkEnd w:id="4"/>
      <w:r w:rsidRPr="00497A56">
        <w:rPr>
          <w:rFonts w:asciiTheme="minorHAnsi" w:hAnsiTheme="minorHAnsi"/>
          <w:b w:val="0"/>
          <w:sz w:val="24"/>
          <w:szCs w:val="24"/>
        </w:rPr>
        <w:t xml:space="preserve">D. Power of positive language </w:t>
      </w:r>
    </w:p>
    <w:sectPr w:rsidR="005A5F3C" w:rsidRPr="00497A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2C8" w:rsidRDefault="005642C8" w:rsidP="00641742">
      <w:r>
        <w:separator/>
      </w:r>
    </w:p>
  </w:endnote>
  <w:endnote w:type="continuationSeparator" w:id="0">
    <w:p w:rsidR="005642C8" w:rsidRDefault="005642C8" w:rsidP="0064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42" w:rsidRPr="00641742" w:rsidRDefault="00641742" w:rsidP="00641742">
    <w:pPr>
      <w:pStyle w:val="Footer"/>
      <w:jc w:val="center"/>
      <w:rPr>
        <w:rFonts w:asciiTheme="minorHAnsi" w:hAnsiTheme="minorHAnsi"/>
        <w:sz w:val="18"/>
        <w:szCs w:val="18"/>
      </w:rPr>
    </w:pPr>
    <w:r w:rsidRPr="00641742">
      <w:rPr>
        <w:rFonts w:asciiTheme="minorHAnsi" w:hAnsiTheme="minorHAnsi"/>
        <w:sz w:val="18"/>
        <w:szCs w:val="18"/>
      </w:rPr>
      <w:t>© 2000-2007 National LPM Board. All rights reserved.</w:t>
    </w:r>
  </w:p>
  <w:p w:rsidR="00641742" w:rsidRDefault="0064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2C8" w:rsidRDefault="005642C8" w:rsidP="00641742">
      <w:r>
        <w:separator/>
      </w:r>
    </w:p>
  </w:footnote>
  <w:footnote w:type="continuationSeparator" w:id="0">
    <w:p w:rsidR="005642C8" w:rsidRDefault="005642C8" w:rsidP="00641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C"/>
    <w:rsid w:val="000970C2"/>
    <w:rsid w:val="000E46BC"/>
    <w:rsid w:val="001C422F"/>
    <w:rsid w:val="00423AFD"/>
    <w:rsid w:val="00497A56"/>
    <w:rsid w:val="004A41CE"/>
    <w:rsid w:val="005642C8"/>
    <w:rsid w:val="005A5F3C"/>
    <w:rsid w:val="005C3C9C"/>
    <w:rsid w:val="005C667C"/>
    <w:rsid w:val="00631393"/>
    <w:rsid w:val="00641742"/>
    <w:rsid w:val="008C33DC"/>
    <w:rsid w:val="00977FDE"/>
    <w:rsid w:val="00AB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F5F1-B00F-4A4E-BA4F-22E44C78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F3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5A5F3C"/>
    <w:pPr>
      <w:spacing w:before="100" w:beforeAutospacing="1" w:after="100" w:afterAutospacing="1"/>
      <w:outlineLvl w:val="1"/>
    </w:pPr>
    <w:rPr>
      <w:b/>
      <w:bCs/>
      <w:sz w:val="36"/>
      <w:szCs w:val="36"/>
    </w:rPr>
  </w:style>
  <w:style w:type="paragraph" w:styleId="Heading3">
    <w:name w:val="heading 3"/>
    <w:basedOn w:val="Normal"/>
    <w:link w:val="Heading3Char"/>
    <w:qFormat/>
    <w:rsid w:val="005A5F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F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5A5F3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41742"/>
    <w:pPr>
      <w:tabs>
        <w:tab w:val="center" w:pos="4680"/>
        <w:tab w:val="right" w:pos="9360"/>
      </w:tabs>
    </w:pPr>
  </w:style>
  <w:style w:type="character" w:customStyle="1" w:styleId="HeaderChar">
    <w:name w:val="Header Char"/>
    <w:basedOn w:val="DefaultParagraphFont"/>
    <w:link w:val="Header"/>
    <w:uiPriority w:val="99"/>
    <w:rsid w:val="006417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742"/>
    <w:pPr>
      <w:tabs>
        <w:tab w:val="center" w:pos="4680"/>
        <w:tab w:val="right" w:pos="9360"/>
      </w:tabs>
    </w:pPr>
  </w:style>
  <w:style w:type="character" w:customStyle="1" w:styleId="FooterChar">
    <w:name w:val="Footer Char"/>
    <w:basedOn w:val="DefaultParagraphFont"/>
    <w:link w:val="Footer"/>
    <w:uiPriority w:val="99"/>
    <w:rsid w:val="006417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7722">
      <w:bodyDiv w:val="1"/>
      <w:marLeft w:val="0"/>
      <w:marRight w:val="0"/>
      <w:marTop w:val="0"/>
      <w:marBottom w:val="0"/>
      <w:divBdr>
        <w:top w:val="none" w:sz="0" w:space="0" w:color="auto"/>
        <w:left w:val="none" w:sz="0" w:space="0" w:color="auto"/>
        <w:bottom w:val="none" w:sz="0" w:space="0" w:color="auto"/>
        <w:right w:val="none" w:sz="0" w:space="0" w:color="auto"/>
      </w:divBdr>
      <w:divsChild>
        <w:div w:id="2029795960">
          <w:marLeft w:val="0"/>
          <w:marRight w:val="0"/>
          <w:marTop w:val="0"/>
          <w:marBottom w:val="0"/>
          <w:divBdr>
            <w:top w:val="none" w:sz="0" w:space="0" w:color="auto"/>
            <w:left w:val="none" w:sz="0" w:space="0" w:color="auto"/>
            <w:bottom w:val="none" w:sz="0" w:space="0" w:color="auto"/>
            <w:right w:val="none" w:sz="0" w:space="0" w:color="auto"/>
          </w:divBdr>
          <w:divsChild>
            <w:div w:id="1804619471">
              <w:marLeft w:val="0"/>
              <w:marRight w:val="0"/>
              <w:marTop w:val="0"/>
              <w:marBottom w:val="0"/>
              <w:divBdr>
                <w:top w:val="none" w:sz="0" w:space="0" w:color="auto"/>
                <w:left w:val="none" w:sz="0" w:space="0" w:color="auto"/>
                <w:bottom w:val="none" w:sz="0" w:space="0" w:color="auto"/>
                <w:right w:val="none" w:sz="0" w:space="0" w:color="auto"/>
              </w:divBdr>
              <w:divsChild>
                <w:div w:id="672689633">
                  <w:marLeft w:val="0"/>
                  <w:marRight w:val="0"/>
                  <w:marTop w:val="0"/>
                  <w:marBottom w:val="0"/>
                  <w:divBdr>
                    <w:top w:val="none" w:sz="0" w:space="0" w:color="auto"/>
                    <w:left w:val="none" w:sz="0" w:space="0" w:color="auto"/>
                    <w:bottom w:val="none" w:sz="0" w:space="0" w:color="auto"/>
                    <w:right w:val="none" w:sz="0" w:space="0" w:color="auto"/>
                  </w:divBdr>
                  <w:divsChild>
                    <w:div w:id="1203713676">
                      <w:marLeft w:val="0"/>
                      <w:marRight w:val="0"/>
                      <w:marTop w:val="0"/>
                      <w:marBottom w:val="0"/>
                      <w:divBdr>
                        <w:top w:val="none" w:sz="0" w:space="0" w:color="auto"/>
                        <w:left w:val="none" w:sz="0" w:space="0" w:color="auto"/>
                        <w:bottom w:val="none" w:sz="0" w:space="0" w:color="auto"/>
                        <w:right w:val="none" w:sz="0" w:space="0" w:color="auto"/>
                      </w:divBdr>
                      <w:divsChild>
                        <w:div w:id="1289166108">
                          <w:marLeft w:val="0"/>
                          <w:marRight w:val="0"/>
                          <w:marTop w:val="0"/>
                          <w:marBottom w:val="0"/>
                          <w:divBdr>
                            <w:top w:val="none" w:sz="0" w:space="0" w:color="auto"/>
                            <w:left w:val="none" w:sz="0" w:space="0" w:color="auto"/>
                            <w:bottom w:val="none" w:sz="0" w:space="0" w:color="auto"/>
                            <w:right w:val="none" w:sz="0" w:space="0" w:color="auto"/>
                          </w:divBdr>
                          <w:divsChild>
                            <w:div w:id="9375958">
                              <w:marLeft w:val="0"/>
                              <w:marRight w:val="0"/>
                              <w:marTop w:val="0"/>
                              <w:marBottom w:val="0"/>
                              <w:divBdr>
                                <w:top w:val="none" w:sz="0" w:space="0" w:color="auto"/>
                                <w:left w:val="none" w:sz="0" w:space="0" w:color="auto"/>
                                <w:bottom w:val="none" w:sz="0" w:space="0" w:color="auto"/>
                                <w:right w:val="none" w:sz="0" w:space="0" w:color="auto"/>
                              </w:divBdr>
                              <w:divsChild>
                                <w:div w:id="797530025">
                                  <w:marLeft w:val="0"/>
                                  <w:marRight w:val="0"/>
                                  <w:marTop w:val="0"/>
                                  <w:marBottom w:val="0"/>
                                  <w:divBdr>
                                    <w:top w:val="none" w:sz="0" w:space="0" w:color="auto"/>
                                    <w:left w:val="none" w:sz="0" w:space="0" w:color="auto"/>
                                    <w:bottom w:val="none" w:sz="0" w:space="0" w:color="auto"/>
                                    <w:right w:val="none" w:sz="0" w:space="0" w:color="auto"/>
                                  </w:divBdr>
                                </w:div>
                                <w:div w:id="24453366">
                                  <w:marLeft w:val="0"/>
                                  <w:marRight w:val="0"/>
                                  <w:marTop w:val="0"/>
                                  <w:marBottom w:val="0"/>
                                  <w:divBdr>
                                    <w:top w:val="none" w:sz="0" w:space="0" w:color="auto"/>
                                    <w:left w:val="none" w:sz="0" w:space="0" w:color="auto"/>
                                    <w:bottom w:val="none" w:sz="0" w:space="0" w:color="auto"/>
                                    <w:right w:val="none" w:sz="0" w:space="0" w:color="auto"/>
                                  </w:divBdr>
                                </w:div>
                              </w:divsChild>
                            </w:div>
                            <w:div w:id="1568954014">
                              <w:marLeft w:val="0"/>
                              <w:marRight w:val="0"/>
                              <w:marTop w:val="0"/>
                              <w:marBottom w:val="0"/>
                              <w:divBdr>
                                <w:top w:val="none" w:sz="0" w:space="0" w:color="auto"/>
                                <w:left w:val="none" w:sz="0" w:space="0" w:color="auto"/>
                                <w:bottom w:val="none" w:sz="0" w:space="0" w:color="auto"/>
                                <w:right w:val="none" w:sz="0" w:space="0" w:color="auto"/>
                              </w:divBdr>
                            </w:div>
                            <w:div w:id="170994277">
                              <w:marLeft w:val="0"/>
                              <w:marRight w:val="0"/>
                              <w:marTop w:val="0"/>
                              <w:marBottom w:val="0"/>
                              <w:divBdr>
                                <w:top w:val="none" w:sz="0" w:space="0" w:color="auto"/>
                                <w:left w:val="none" w:sz="0" w:space="0" w:color="auto"/>
                                <w:bottom w:val="none" w:sz="0" w:space="0" w:color="auto"/>
                                <w:right w:val="none" w:sz="0" w:space="0" w:color="auto"/>
                              </w:divBdr>
                            </w:div>
                            <w:div w:id="1991909803">
                              <w:marLeft w:val="0"/>
                              <w:marRight w:val="0"/>
                              <w:marTop w:val="0"/>
                              <w:marBottom w:val="0"/>
                              <w:divBdr>
                                <w:top w:val="none" w:sz="0" w:space="0" w:color="auto"/>
                                <w:left w:val="none" w:sz="0" w:space="0" w:color="auto"/>
                                <w:bottom w:val="none" w:sz="0" w:space="0" w:color="auto"/>
                                <w:right w:val="none" w:sz="0" w:space="0" w:color="auto"/>
                              </w:divBdr>
                            </w:div>
                            <w:div w:id="1994285525">
                              <w:marLeft w:val="0"/>
                              <w:marRight w:val="0"/>
                              <w:marTop w:val="0"/>
                              <w:marBottom w:val="0"/>
                              <w:divBdr>
                                <w:top w:val="none" w:sz="0" w:space="0" w:color="auto"/>
                                <w:left w:val="none" w:sz="0" w:space="0" w:color="auto"/>
                                <w:bottom w:val="none" w:sz="0" w:space="0" w:color="auto"/>
                                <w:right w:val="none" w:sz="0" w:space="0" w:color="auto"/>
                              </w:divBdr>
                              <w:divsChild>
                                <w:div w:id="4909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seale52</dc:creator>
  <cp:keywords/>
  <dc:description/>
  <cp:lastModifiedBy>seale52</cp:lastModifiedBy>
  <cp:revision>2</cp:revision>
  <dcterms:created xsi:type="dcterms:W3CDTF">2017-07-25T14:24:00Z</dcterms:created>
  <dcterms:modified xsi:type="dcterms:W3CDTF">2017-07-25T14:24:00Z</dcterms:modified>
</cp:coreProperties>
</file>